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EE" w:rsidRDefault="005572EE" w:rsidP="005572EE">
      <w:pPr>
        <w:tabs>
          <w:tab w:val="center" w:pos="1800"/>
          <w:tab w:val="center" w:pos="6480"/>
        </w:tabs>
        <w:rPr>
          <w:sz w:val="26"/>
        </w:rPr>
      </w:pPr>
      <w:r>
        <w:tab/>
      </w:r>
      <w:r>
        <w:rPr>
          <w:sz w:val="26"/>
        </w:rPr>
        <w:t>UBND TỈNH BÌNH DƯƠNG</w:t>
      </w:r>
      <w:r>
        <w:rPr>
          <w:sz w:val="26"/>
        </w:rPr>
        <w:tab/>
      </w:r>
      <w:r>
        <w:rPr>
          <w:b/>
          <w:sz w:val="26"/>
        </w:rPr>
        <w:t xml:space="preserve">CỘNG HÒA XÃ HỘI CHỦ NGHĨA VIỆT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</w:rPr>
            <w:t>NAM</w:t>
          </w:r>
        </w:smartTag>
      </w:smartTag>
    </w:p>
    <w:p w:rsidR="005572EE" w:rsidRDefault="005572EE" w:rsidP="005572EE">
      <w:pPr>
        <w:tabs>
          <w:tab w:val="center" w:pos="1800"/>
          <w:tab w:val="center" w:pos="6480"/>
        </w:tabs>
        <w:rPr>
          <w:sz w:val="28"/>
        </w:rPr>
      </w:pPr>
      <w:r>
        <w:rPr>
          <w:sz w:val="26"/>
        </w:rPr>
        <w:tab/>
      </w:r>
      <w:r w:rsidRPr="00160772">
        <w:rPr>
          <w:b/>
          <w:sz w:val="26"/>
        </w:rPr>
        <w:t>THANH TRA TỈNH</w:t>
      </w:r>
      <w:r w:rsidRPr="00160772">
        <w:rPr>
          <w:sz w:val="26"/>
        </w:rPr>
        <w:t xml:space="preserve"> </w:t>
      </w:r>
      <w:r>
        <w:rPr>
          <w:sz w:val="26"/>
        </w:rPr>
        <w:tab/>
      </w:r>
      <w:r>
        <w:rPr>
          <w:b/>
          <w:sz w:val="28"/>
        </w:rPr>
        <w:t>Độc lập – Tự do – Hạnh phúc</w:t>
      </w:r>
      <w:r>
        <w:rPr>
          <w:sz w:val="28"/>
        </w:rPr>
        <w:t xml:space="preserve"> </w:t>
      </w:r>
    </w:p>
    <w:p w:rsidR="005572EE" w:rsidRDefault="009D15BA" w:rsidP="005572EE">
      <w:pPr>
        <w:tabs>
          <w:tab w:val="center" w:pos="1800"/>
          <w:tab w:val="center" w:pos="6480"/>
        </w:tabs>
        <w:rPr>
          <w:sz w:val="28"/>
        </w:rPr>
      </w:pPr>
      <w:r>
        <w:pict>
          <v:line id="_x0000_s1026" style="position:absolute;z-index:251660288" from="55.1pt,4.05pt" to="121.1pt,4.05pt"/>
        </w:pict>
      </w:r>
      <w:r>
        <w:pict>
          <v:line id="_x0000_s1027" style="position:absolute;z-index:251661312" from="240pt,4.05pt" to="408pt,4.05pt"/>
        </w:pict>
      </w:r>
    </w:p>
    <w:p w:rsidR="005572EE" w:rsidRDefault="005572EE" w:rsidP="005572EE">
      <w:pPr>
        <w:tabs>
          <w:tab w:val="center" w:pos="1800"/>
          <w:tab w:val="center" w:pos="6480"/>
        </w:tabs>
      </w:pPr>
      <w:r>
        <w:rPr>
          <w:sz w:val="28"/>
        </w:rPr>
        <w:tab/>
      </w:r>
      <w:r w:rsidRPr="00160772">
        <w:rPr>
          <w:sz w:val="26"/>
        </w:rPr>
        <w:t>Số:         /TTr-VP</w:t>
      </w:r>
      <w:r>
        <w:rPr>
          <w:sz w:val="28"/>
        </w:rPr>
        <w:tab/>
      </w:r>
      <w:r>
        <w:rPr>
          <w:i/>
          <w:sz w:val="26"/>
        </w:rPr>
        <w:t>Bình Dương, ngày      tháng     năm 201</w:t>
      </w:r>
      <w:r w:rsidR="00DD41D9">
        <w:rPr>
          <w:i/>
          <w:sz w:val="26"/>
        </w:rPr>
        <w:t>9</w:t>
      </w:r>
    </w:p>
    <w:p w:rsidR="005572EE" w:rsidRDefault="005572EE" w:rsidP="005572EE">
      <w:pPr>
        <w:tabs>
          <w:tab w:val="center" w:pos="1800"/>
          <w:tab w:val="center" w:pos="64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5572EE" w:rsidTr="002C52CB">
        <w:trPr>
          <w:trHeight w:val="666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5572EE" w:rsidRPr="0042639D" w:rsidRDefault="00EA6012" w:rsidP="00DE54F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5572EE" w:rsidRPr="0042639D">
              <w:rPr>
                <w:sz w:val="26"/>
              </w:rPr>
              <w:t xml:space="preserve">V/v </w:t>
            </w:r>
            <w:r w:rsidR="0092382E">
              <w:rPr>
                <w:sz w:val="26"/>
              </w:rPr>
              <w:t xml:space="preserve">đăng ký </w:t>
            </w:r>
            <w:r w:rsidR="00187884">
              <w:rPr>
                <w:sz w:val="26"/>
              </w:rPr>
              <w:t>dự thi nâng ngạch</w:t>
            </w:r>
            <w:r>
              <w:rPr>
                <w:sz w:val="26"/>
              </w:rPr>
              <w:t xml:space="preserve"> </w:t>
            </w:r>
            <w:r w:rsidR="0092382E">
              <w:rPr>
                <w:sz w:val="26"/>
              </w:rPr>
              <w:t xml:space="preserve">từ </w:t>
            </w:r>
            <w:r w:rsidR="00C46AC9">
              <w:rPr>
                <w:sz w:val="26"/>
              </w:rPr>
              <w:t>Thanh tra viên</w:t>
            </w:r>
            <w:r w:rsidR="0092382E">
              <w:rPr>
                <w:sz w:val="26"/>
              </w:rPr>
              <w:t xml:space="preserve"> lên </w:t>
            </w:r>
            <w:r w:rsidR="00C46AC9">
              <w:rPr>
                <w:sz w:val="26"/>
              </w:rPr>
              <w:t>Thanh tra viên chính</w:t>
            </w:r>
            <w:r w:rsidR="0092382E">
              <w:rPr>
                <w:sz w:val="26"/>
              </w:rPr>
              <w:t xml:space="preserve"> </w:t>
            </w:r>
            <w:r w:rsidR="00187884">
              <w:rPr>
                <w:sz w:val="26"/>
              </w:rPr>
              <w:t>năm 201</w:t>
            </w:r>
            <w:r w:rsidR="00393504">
              <w:rPr>
                <w:sz w:val="26"/>
              </w:rPr>
              <w:t>8</w:t>
            </w:r>
            <w:r w:rsidR="005572EE" w:rsidRPr="0042639D">
              <w:rPr>
                <w:sz w:val="26"/>
              </w:rPr>
              <w:t>.</w:t>
            </w:r>
          </w:p>
          <w:p w:rsidR="005572EE" w:rsidRDefault="005572EE" w:rsidP="00DE54F4"/>
        </w:tc>
      </w:tr>
    </w:tbl>
    <w:p w:rsidR="005572EE" w:rsidRDefault="005572EE" w:rsidP="005572EE"/>
    <w:p w:rsidR="0084130E" w:rsidRDefault="005572EE" w:rsidP="0092382E">
      <w:pPr>
        <w:ind w:left="12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Kính gửi:  </w:t>
      </w:r>
    </w:p>
    <w:p w:rsidR="00393504" w:rsidRDefault="00393504" w:rsidP="0092382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- Giám đốc các Sở, ngành;</w:t>
      </w:r>
    </w:p>
    <w:p w:rsidR="00393504" w:rsidRDefault="00393504" w:rsidP="0092382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- Chủ tịch UBND các huyện, thị xã và thành phố</w:t>
      </w:r>
      <w:r w:rsidR="00C46AC9">
        <w:rPr>
          <w:sz w:val="28"/>
          <w:szCs w:val="28"/>
        </w:rPr>
        <w:t>;</w:t>
      </w:r>
    </w:p>
    <w:p w:rsidR="005572EE" w:rsidRDefault="0084130E" w:rsidP="0092382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82E">
        <w:rPr>
          <w:sz w:val="28"/>
          <w:szCs w:val="28"/>
        </w:rPr>
        <w:t xml:space="preserve">Chánh </w:t>
      </w:r>
      <w:r>
        <w:rPr>
          <w:sz w:val="28"/>
          <w:szCs w:val="28"/>
        </w:rPr>
        <w:t>Thanh tra các Sở, ngành;</w:t>
      </w:r>
    </w:p>
    <w:p w:rsidR="0084130E" w:rsidRDefault="0084130E" w:rsidP="0092382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82E">
        <w:rPr>
          <w:sz w:val="28"/>
          <w:szCs w:val="28"/>
        </w:rPr>
        <w:t>Chánh</w:t>
      </w:r>
      <w:r>
        <w:rPr>
          <w:sz w:val="28"/>
          <w:szCs w:val="28"/>
        </w:rPr>
        <w:t>Thanh tra các huyện, thị xã và thành phố.</w:t>
      </w:r>
    </w:p>
    <w:p w:rsidR="0084130E" w:rsidRDefault="0084130E" w:rsidP="004B5B64">
      <w:pPr>
        <w:ind w:firstLine="2268"/>
        <w:jc w:val="both"/>
        <w:rPr>
          <w:sz w:val="28"/>
          <w:szCs w:val="28"/>
        </w:rPr>
      </w:pPr>
    </w:p>
    <w:p w:rsidR="00B76368" w:rsidRDefault="00B76368" w:rsidP="00C605C8">
      <w:pPr>
        <w:spacing w:before="120"/>
        <w:ind w:firstLine="709"/>
        <w:jc w:val="both"/>
        <w:rPr>
          <w:sz w:val="28"/>
          <w:szCs w:val="28"/>
        </w:rPr>
      </w:pPr>
      <w:r w:rsidRPr="001B220E">
        <w:rPr>
          <w:sz w:val="28"/>
        </w:rPr>
        <w:t>Căn cứ Nghị định số 97/2011/NĐ-CP ngày 21 tháng 10 năm 2011 của Chính phủ quy định về Thanh tra viên và cộng tác viên Thanh tra</w:t>
      </w:r>
      <w:r w:rsidR="00366C34">
        <w:rPr>
          <w:sz w:val="28"/>
        </w:rPr>
        <w:t>.</w:t>
      </w:r>
    </w:p>
    <w:p w:rsidR="00F76A68" w:rsidRDefault="003A11E5" w:rsidP="00C605C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</w:t>
      </w:r>
      <w:r w:rsidR="00A106A0">
        <w:rPr>
          <w:sz w:val="28"/>
          <w:szCs w:val="28"/>
        </w:rPr>
        <w:t>2281</w:t>
      </w:r>
      <w:r w:rsidR="00117E7C">
        <w:rPr>
          <w:sz w:val="28"/>
          <w:szCs w:val="28"/>
        </w:rPr>
        <w:t>/TTCP-</w:t>
      </w:r>
      <w:r w:rsidR="00A106A0">
        <w:rPr>
          <w:sz w:val="28"/>
          <w:szCs w:val="28"/>
        </w:rPr>
        <w:t>TCCB</w:t>
      </w:r>
      <w:r w:rsidR="00117E7C">
        <w:rPr>
          <w:sz w:val="28"/>
          <w:szCs w:val="28"/>
        </w:rPr>
        <w:t xml:space="preserve"> ngày </w:t>
      </w:r>
      <w:r w:rsidR="00A106A0">
        <w:rPr>
          <w:sz w:val="28"/>
          <w:szCs w:val="28"/>
        </w:rPr>
        <w:t>25/12/2018</w:t>
      </w:r>
      <w:r w:rsidR="00117E7C">
        <w:rPr>
          <w:sz w:val="28"/>
          <w:szCs w:val="28"/>
        </w:rPr>
        <w:t xml:space="preserve"> của Thanh tra Chính phủ về việc tổ chức thi nâ</w:t>
      </w:r>
      <w:r>
        <w:rPr>
          <w:sz w:val="28"/>
          <w:szCs w:val="28"/>
        </w:rPr>
        <w:t xml:space="preserve">ng ngạch </w:t>
      </w:r>
      <w:r w:rsidR="0092382E">
        <w:rPr>
          <w:sz w:val="28"/>
          <w:szCs w:val="28"/>
        </w:rPr>
        <w:t xml:space="preserve">từ </w:t>
      </w:r>
      <w:r w:rsidR="00F76A68">
        <w:rPr>
          <w:sz w:val="28"/>
          <w:szCs w:val="28"/>
        </w:rPr>
        <w:t xml:space="preserve">Thanh tra viên </w:t>
      </w:r>
      <w:r w:rsidR="0092382E">
        <w:rPr>
          <w:sz w:val="28"/>
          <w:szCs w:val="28"/>
        </w:rPr>
        <w:t xml:space="preserve">lên </w:t>
      </w:r>
      <w:r w:rsidR="00F76A68">
        <w:rPr>
          <w:sz w:val="28"/>
          <w:szCs w:val="28"/>
        </w:rPr>
        <w:t xml:space="preserve">Thanh tra viên </w:t>
      </w:r>
      <w:r w:rsidR="0092382E">
        <w:rPr>
          <w:sz w:val="28"/>
          <w:szCs w:val="28"/>
        </w:rPr>
        <w:t xml:space="preserve">chính </w:t>
      </w:r>
      <w:r>
        <w:rPr>
          <w:sz w:val="28"/>
          <w:szCs w:val="28"/>
        </w:rPr>
        <w:t>năm 201</w:t>
      </w:r>
      <w:r w:rsidR="00A106A0">
        <w:rPr>
          <w:sz w:val="28"/>
          <w:szCs w:val="28"/>
        </w:rPr>
        <w:t>8</w:t>
      </w:r>
      <w:r w:rsidR="00366C34">
        <w:rPr>
          <w:sz w:val="28"/>
          <w:szCs w:val="28"/>
        </w:rPr>
        <w:t>.</w:t>
      </w:r>
      <w:r w:rsidR="00975D89">
        <w:rPr>
          <w:sz w:val="28"/>
          <w:szCs w:val="28"/>
        </w:rPr>
        <w:t xml:space="preserve"> </w:t>
      </w:r>
    </w:p>
    <w:p w:rsidR="0015386C" w:rsidRDefault="0015386C" w:rsidP="00C605C8">
      <w:pPr>
        <w:tabs>
          <w:tab w:val="left" w:pos="2160"/>
        </w:tabs>
        <w:spacing w:before="120" w:after="120"/>
        <w:ind w:firstLine="709"/>
        <w:jc w:val="both"/>
        <w:rPr>
          <w:sz w:val="28"/>
          <w:szCs w:val="28"/>
        </w:rPr>
      </w:pPr>
      <w:r w:rsidRPr="004A3ECF">
        <w:rPr>
          <w:sz w:val="28"/>
          <w:szCs w:val="28"/>
        </w:rPr>
        <w:t xml:space="preserve"> Để có cơ sở </w:t>
      </w:r>
      <w:r>
        <w:rPr>
          <w:sz w:val="28"/>
          <w:szCs w:val="28"/>
        </w:rPr>
        <w:t>tr</w:t>
      </w:r>
      <w:r w:rsidRPr="002439D9">
        <w:rPr>
          <w:sz w:val="28"/>
          <w:szCs w:val="28"/>
        </w:rPr>
        <w:t>ì</w:t>
      </w:r>
      <w:r>
        <w:rPr>
          <w:sz w:val="28"/>
          <w:szCs w:val="28"/>
        </w:rPr>
        <w:t xml:space="preserve">nh Ủy ban nhân dân tỉnh ban hành </w:t>
      </w:r>
      <w:r w:rsidR="00E16603">
        <w:rPr>
          <w:sz w:val="28"/>
          <w:szCs w:val="28"/>
        </w:rPr>
        <w:t xml:space="preserve">Quyết </w:t>
      </w:r>
      <w:r>
        <w:rPr>
          <w:sz w:val="28"/>
          <w:szCs w:val="28"/>
        </w:rPr>
        <w:t xml:space="preserve">định cử Thanh tra viên tham dự kỳ thi nâng ngạch Thanh tra viên </w:t>
      </w:r>
      <w:r w:rsidR="00E16603">
        <w:rPr>
          <w:sz w:val="28"/>
          <w:szCs w:val="28"/>
        </w:rPr>
        <w:t>lên</w:t>
      </w:r>
      <w:r>
        <w:rPr>
          <w:sz w:val="28"/>
          <w:szCs w:val="28"/>
        </w:rPr>
        <w:t xml:space="preserve"> Thanh tra viên </w:t>
      </w:r>
      <w:r w:rsidR="00E16603">
        <w:rPr>
          <w:sz w:val="28"/>
          <w:szCs w:val="28"/>
        </w:rPr>
        <w:t>chính năm 201</w:t>
      </w:r>
      <w:r w:rsidR="00A106A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A3ECF">
        <w:rPr>
          <w:sz w:val="28"/>
          <w:szCs w:val="28"/>
        </w:rPr>
        <w:t xml:space="preserve">Thanh tra tỉnh </w:t>
      </w:r>
      <w:r>
        <w:rPr>
          <w:sz w:val="28"/>
          <w:szCs w:val="28"/>
        </w:rPr>
        <w:t xml:space="preserve">đề nghị </w:t>
      </w:r>
      <w:r w:rsidR="00A106A0">
        <w:rPr>
          <w:sz w:val="28"/>
          <w:szCs w:val="28"/>
        </w:rPr>
        <w:t xml:space="preserve">Giám đốc, </w:t>
      </w:r>
      <w:r w:rsidR="00E16603">
        <w:rPr>
          <w:sz w:val="28"/>
          <w:szCs w:val="28"/>
        </w:rPr>
        <w:t xml:space="preserve">Chánh </w:t>
      </w:r>
      <w:r>
        <w:rPr>
          <w:sz w:val="28"/>
          <w:szCs w:val="28"/>
        </w:rPr>
        <w:t xml:space="preserve">Thanh tra các </w:t>
      </w:r>
      <w:r w:rsidR="00C605C8">
        <w:rPr>
          <w:sz w:val="28"/>
          <w:szCs w:val="28"/>
        </w:rPr>
        <w:t xml:space="preserve">Sở, ngành </w:t>
      </w:r>
      <w:r>
        <w:rPr>
          <w:sz w:val="28"/>
          <w:szCs w:val="28"/>
        </w:rPr>
        <w:t xml:space="preserve">và </w:t>
      </w:r>
      <w:r w:rsidR="00A106A0">
        <w:rPr>
          <w:sz w:val="28"/>
          <w:szCs w:val="28"/>
        </w:rPr>
        <w:t xml:space="preserve">Chủ tịch UBND, </w:t>
      </w:r>
      <w:r w:rsidR="00C605C8">
        <w:rPr>
          <w:sz w:val="28"/>
          <w:szCs w:val="28"/>
        </w:rPr>
        <w:t>Chánh Thanh tra các huyện, thị xã, th</w:t>
      </w:r>
      <w:r w:rsidR="00C605C8" w:rsidRPr="00BC46AC">
        <w:rPr>
          <w:sz w:val="28"/>
          <w:szCs w:val="28"/>
        </w:rPr>
        <w:t>àn</w:t>
      </w:r>
      <w:r w:rsidR="00C605C8">
        <w:rPr>
          <w:sz w:val="28"/>
          <w:szCs w:val="28"/>
        </w:rPr>
        <w:t>h ph</w:t>
      </w:r>
      <w:r w:rsidR="00C605C8" w:rsidRPr="00BC46AC">
        <w:rPr>
          <w:sz w:val="28"/>
          <w:szCs w:val="28"/>
        </w:rPr>
        <w:t>ố</w:t>
      </w:r>
      <w:r w:rsidR="00C605C8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Pr="00BC46AC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BC46AC">
        <w:rPr>
          <w:sz w:val="28"/>
          <w:szCs w:val="28"/>
        </w:rPr>
        <w:t>à</w:t>
      </w:r>
      <w:r>
        <w:rPr>
          <w:sz w:val="28"/>
          <w:szCs w:val="28"/>
        </w:rPr>
        <w:t>nh r</w:t>
      </w:r>
      <w:r w:rsidRPr="00D55A72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D55A72">
        <w:rPr>
          <w:sz w:val="28"/>
          <w:szCs w:val="28"/>
        </w:rPr>
        <w:t>oát</w:t>
      </w:r>
      <w:r>
        <w:rPr>
          <w:sz w:val="28"/>
          <w:szCs w:val="28"/>
        </w:rPr>
        <w:t xml:space="preserve"> nh</w:t>
      </w:r>
      <w:r w:rsidRPr="00D55A72">
        <w:rPr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 w:rsidR="00AF7D05">
        <w:rPr>
          <w:sz w:val="28"/>
          <w:szCs w:val="28"/>
        </w:rPr>
        <w:t>công chức Thanh tra viên</w:t>
      </w:r>
      <w:r>
        <w:rPr>
          <w:sz w:val="28"/>
          <w:szCs w:val="28"/>
        </w:rPr>
        <w:t xml:space="preserve"> </w:t>
      </w:r>
      <w:r w:rsidRPr="00D55A72">
        <w:rPr>
          <w:sz w:val="28"/>
          <w:szCs w:val="28"/>
        </w:rPr>
        <w:t>đủ</w:t>
      </w:r>
      <w:r>
        <w:rPr>
          <w:sz w:val="28"/>
          <w:szCs w:val="28"/>
        </w:rPr>
        <w:t xml:space="preserve"> điều kiện, ti</w:t>
      </w:r>
      <w:r w:rsidRPr="00D55A72">
        <w:rPr>
          <w:sz w:val="28"/>
          <w:szCs w:val="28"/>
        </w:rPr>
        <w:t>ê</w:t>
      </w:r>
      <w:r>
        <w:rPr>
          <w:sz w:val="28"/>
          <w:szCs w:val="28"/>
        </w:rPr>
        <w:t>u chu</w:t>
      </w:r>
      <w:r w:rsidRPr="00D55A72">
        <w:rPr>
          <w:sz w:val="28"/>
          <w:szCs w:val="28"/>
        </w:rPr>
        <w:t>ẩ</w:t>
      </w:r>
      <w:r>
        <w:rPr>
          <w:sz w:val="28"/>
          <w:szCs w:val="28"/>
        </w:rPr>
        <w:t>n dự thi v</w:t>
      </w:r>
      <w:r w:rsidRPr="00D55A72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Pr="00D55A72"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 w:rsidRPr="006E5F44">
        <w:rPr>
          <w:sz w:val="28"/>
          <w:szCs w:val="28"/>
        </w:rPr>
        <w:t>ồ</w:t>
      </w:r>
      <w:r>
        <w:rPr>
          <w:sz w:val="28"/>
          <w:szCs w:val="28"/>
        </w:rPr>
        <w:t xml:space="preserve"> s</w:t>
      </w:r>
      <w:r w:rsidRPr="006E5F44">
        <w:rPr>
          <w:sz w:val="28"/>
          <w:szCs w:val="28"/>
        </w:rPr>
        <w:t>ơ</w:t>
      </w:r>
      <w:r>
        <w:rPr>
          <w:sz w:val="28"/>
          <w:szCs w:val="28"/>
        </w:rPr>
        <w:t xml:space="preserve"> đ</w:t>
      </w:r>
      <w:r w:rsidRPr="006E5F44"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 w:rsidRPr="006E5F44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="00EB1856">
        <w:rPr>
          <w:sz w:val="28"/>
          <w:szCs w:val="28"/>
        </w:rPr>
        <w:t xml:space="preserve">dự thi </w:t>
      </w:r>
      <w:r w:rsidRPr="00BC46AC">
        <w:rPr>
          <w:sz w:val="28"/>
          <w:szCs w:val="28"/>
        </w:rPr>
        <w:t>đú</w:t>
      </w:r>
      <w:r>
        <w:rPr>
          <w:sz w:val="28"/>
          <w:szCs w:val="28"/>
        </w:rPr>
        <w:t xml:space="preserve">ng theo quy </w:t>
      </w:r>
      <w:r w:rsidRPr="00D55A72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D55A72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="00EB1856" w:rsidRPr="001B220E">
        <w:rPr>
          <w:sz w:val="28"/>
        </w:rPr>
        <w:t>Nghị định số 97/2011/NĐ-CP ngày 21</w:t>
      </w:r>
      <w:r w:rsidR="00A106A0">
        <w:rPr>
          <w:sz w:val="28"/>
        </w:rPr>
        <w:t>/</w:t>
      </w:r>
      <w:r w:rsidR="00EB1856" w:rsidRPr="001B220E">
        <w:rPr>
          <w:sz w:val="28"/>
        </w:rPr>
        <w:t>10</w:t>
      </w:r>
      <w:r w:rsidR="00A106A0">
        <w:rPr>
          <w:sz w:val="28"/>
        </w:rPr>
        <w:t>/</w:t>
      </w:r>
      <w:r w:rsidR="00EB1856" w:rsidRPr="001B220E">
        <w:rPr>
          <w:sz w:val="28"/>
        </w:rPr>
        <w:t xml:space="preserve">2011 của Chính phủ </w:t>
      </w:r>
      <w:r w:rsidR="00C46AC9">
        <w:rPr>
          <w:sz w:val="28"/>
        </w:rPr>
        <w:t>và</w:t>
      </w:r>
      <w:r w:rsidR="00EB1856">
        <w:rPr>
          <w:sz w:val="28"/>
        </w:rPr>
        <w:t xml:space="preserve"> </w:t>
      </w:r>
      <w:r w:rsidR="00A106A0">
        <w:rPr>
          <w:sz w:val="28"/>
          <w:szCs w:val="28"/>
        </w:rPr>
        <w:t>Công văn số 2281/TTCP-TCCB ngày 25/12/2018 của Thanh tra Chính phủ</w:t>
      </w:r>
      <w:r w:rsidR="00457600">
        <w:rPr>
          <w:sz w:val="28"/>
          <w:szCs w:val="28"/>
        </w:rPr>
        <w:t>, cụ thể như sau:</w:t>
      </w:r>
    </w:p>
    <w:p w:rsidR="00457600" w:rsidRDefault="00457600" w:rsidP="00457600">
      <w:pPr>
        <w:spacing w:before="12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Pr="00B312FE">
        <w:rPr>
          <w:sz w:val="27"/>
          <w:szCs w:val="27"/>
        </w:rPr>
        <w:t xml:space="preserve"> </w:t>
      </w:r>
      <w:r>
        <w:rPr>
          <w:sz w:val="27"/>
          <w:szCs w:val="27"/>
        </w:rPr>
        <w:t>Công văn của Chủ tịch UBND huyện, thị xã, thành phố; Giám đốc Sở</w:t>
      </w:r>
      <w:r w:rsidR="00A477BB">
        <w:rPr>
          <w:sz w:val="27"/>
          <w:szCs w:val="27"/>
        </w:rPr>
        <w:t xml:space="preserve"> đề nghị cử </w:t>
      </w:r>
      <w:r w:rsidR="00A477BB">
        <w:rPr>
          <w:sz w:val="28"/>
          <w:szCs w:val="28"/>
        </w:rPr>
        <w:t>Thanh tra viên đủ điều kiện dự thi nâng ngạch từ Thanh tra viên lên Thanh tra viên chính năm 2018</w:t>
      </w:r>
      <w:r w:rsidR="00A477BB">
        <w:rPr>
          <w:sz w:val="27"/>
          <w:szCs w:val="27"/>
        </w:rPr>
        <w:t>.</w:t>
      </w:r>
    </w:p>
    <w:p w:rsidR="00457600" w:rsidRDefault="00457600" w:rsidP="0045760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Danh sách </w:t>
      </w:r>
      <w:r w:rsidR="00A477BB">
        <w:rPr>
          <w:sz w:val="28"/>
          <w:szCs w:val="28"/>
        </w:rPr>
        <w:t>Thanh tra viên</w:t>
      </w:r>
      <w:r>
        <w:rPr>
          <w:sz w:val="28"/>
          <w:szCs w:val="28"/>
        </w:rPr>
        <w:t xml:space="preserve"> đủ điều kiện </w:t>
      </w:r>
      <w:r w:rsidR="00A477BB">
        <w:rPr>
          <w:sz w:val="28"/>
          <w:szCs w:val="28"/>
        </w:rPr>
        <w:t>dự thi nâng ngạch từ Thanh tra viên lên Thanh tra viên chính năm 2018</w:t>
      </w:r>
      <w:r>
        <w:rPr>
          <w:sz w:val="28"/>
          <w:szCs w:val="28"/>
        </w:rPr>
        <w:t xml:space="preserve"> của đơn vị.</w:t>
      </w:r>
    </w:p>
    <w:p w:rsidR="00A477BB" w:rsidRDefault="00457600" w:rsidP="0045760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77BB">
        <w:rPr>
          <w:sz w:val="28"/>
          <w:szCs w:val="28"/>
        </w:rPr>
        <w:t>Hồ sơ dự thi, trách nhiệm của Thanh tra viên dự thi</w:t>
      </w:r>
    </w:p>
    <w:p w:rsidR="00457600" w:rsidRDefault="00A477BB" w:rsidP="0045760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Thanh tra viên chịu trách nhiệm trước pháp luật về những điều đã khai trong hồ sơ dự thi. </w:t>
      </w:r>
      <w:r w:rsidR="00457600">
        <w:rPr>
          <w:sz w:val="28"/>
          <w:szCs w:val="28"/>
        </w:rPr>
        <w:t>Hồ sơ cá nhân</w:t>
      </w:r>
      <w:r>
        <w:rPr>
          <w:sz w:val="28"/>
          <w:szCs w:val="28"/>
        </w:rPr>
        <w:t xml:space="preserve"> dự thi</w:t>
      </w:r>
      <w:r w:rsidR="00457600">
        <w:rPr>
          <w:sz w:val="28"/>
          <w:szCs w:val="28"/>
        </w:rPr>
        <w:t xml:space="preserve"> (</w:t>
      </w:r>
      <w:r w:rsidR="00457600" w:rsidRPr="009E59EE">
        <w:rPr>
          <w:b/>
          <w:i/>
          <w:sz w:val="28"/>
          <w:szCs w:val="28"/>
        </w:rPr>
        <w:t>02 bộ, bản chính</w:t>
      </w:r>
      <w:r w:rsidR="00457600">
        <w:rPr>
          <w:sz w:val="28"/>
          <w:szCs w:val="28"/>
        </w:rPr>
        <w:t>), gồm có:</w:t>
      </w:r>
    </w:p>
    <w:p w:rsidR="00C605C8" w:rsidRP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</w:t>
      </w:r>
      <w:r w:rsidR="00C605C8" w:rsidRPr="00C605C8">
        <w:rPr>
          <w:sz w:val="28"/>
          <w:szCs w:val="28"/>
          <w:lang w:val="nl-NL"/>
        </w:rPr>
        <w:t xml:space="preserve">. </w:t>
      </w:r>
      <w:r w:rsidR="00C605C8">
        <w:rPr>
          <w:sz w:val="28"/>
          <w:szCs w:val="28"/>
          <w:lang w:val="nl-NL"/>
        </w:rPr>
        <w:t>Đơn đề nghị dự thi nâng ngạch, trong đó: nêu rõ đăng ký dự thi môn ngoại ngữ nào: đề nghị miễn thi môn Tin học, môn ngoại ngữ (nếu có);</w:t>
      </w:r>
    </w:p>
    <w:p w:rsidR="00C605C8" w:rsidRP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</w:t>
      </w:r>
      <w:r w:rsidR="00C605C8" w:rsidRPr="00C605C8">
        <w:rPr>
          <w:sz w:val="28"/>
          <w:szCs w:val="28"/>
          <w:lang w:val="nl-NL"/>
        </w:rPr>
        <w:t xml:space="preserve">. Bản khai sơ yếu lý lịch (theo mẫu 2C-BNV ban hành kèm theo Quyết định số 02/2008/QĐ-BNV ngày 06/10/2008 của Bộ trưởng Bộ Nội vụ về việc ban hành mẫu biểu quản lý hồ sơ cán bộ, công chức) có xác nhận của cơ quan sử dụng </w:t>
      </w:r>
      <w:r>
        <w:rPr>
          <w:sz w:val="28"/>
          <w:szCs w:val="28"/>
          <w:lang w:val="nl-NL"/>
        </w:rPr>
        <w:t>Thanh tra viên</w:t>
      </w:r>
      <w:r w:rsidR="00C605C8" w:rsidRPr="00C605C8">
        <w:rPr>
          <w:sz w:val="28"/>
          <w:szCs w:val="28"/>
          <w:lang w:val="nl-NL"/>
        </w:rPr>
        <w:t>;</w:t>
      </w:r>
    </w:p>
    <w:p w:rsidR="00C605C8" w:rsidRP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c</w:t>
      </w:r>
      <w:r w:rsidR="00C605C8" w:rsidRPr="00C605C8">
        <w:rPr>
          <w:sz w:val="28"/>
          <w:szCs w:val="28"/>
          <w:lang w:val="nl-NL"/>
        </w:rPr>
        <w:t>. Bản nhận xét, đánh giá của Thủ trưởng cơ quan quản lý và sử dụng công chức theo các tiêu chuẩn quy định tại khoản 3 Điều 29 Nghị định số 24/2010/NĐ-CP, trong đó nêu cụ thể kết quả đánh giá, phân loại công chức hàng năm của 03 năm liên tục trước khi dự thi;</w:t>
      </w:r>
    </w:p>
    <w:p w:rsidR="00C605C8" w:rsidRP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="00C605C8" w:rsidRPr="00C605C8">
        <w:rPr>
          <w:sz w:val="28"/>
          <w:szCs w:val="28"/>
          <w:lang w:val="nl-NL"/>
        </w:rPr>
        <w:t xml:space="preserve">. Bản sao quyết định bổ nhiệm vào ngạch Thanh tra viên hoặc tương đương </w:t>
      </w:r>
      <w:r w:rsidR="00C605C8" w:rsidRPr="00C605C8">
        <w:rPr>
          <w:i/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 xml:space="preserve">để xác định </w:t>
      </w:r>
      <w:r w:rsidR="00C605C8" w:rsidRPr="00C605C8">
        <w:rPr>
          <w:i/>
          <w:sz w:val="28"/>
          <w:szCs w:val="28"/>
          <w:lang w:val="nl-NL"/>
        </w:rPr>
        <w:t>thời gian giữ ngạch</w:t>
      </w:r>
      <w:r>
        <w:rPr>
          <w:i/>
          <w:sz w:val="28"/>
          <w:szCs w:val="28"/>
          <w:lang w:val="nl-NL"/>
        </w:rPr>
        <w:t xml:space="preserve"> đủ 09 năm trở lên</w:t>
      </w:r>
      <w:r w:rsidR="00C605C8" w:rsidRPr="00C605C8">
        <w:rPr>
          <w:i/>
          <w:sz w:val="28"/>
          <w:szCs w:val="28"/>
          <w:lang w:val="nl-NL"/>
        </w:rPr>
        <w:t>)</w:t>
      </w:r>
      <w:r w:rsidR="00C605C8" w:rsidRPr="00C605C8">
        <w:rPr>
          <w:sz w:val="28"/>
          <w:szCs w:val="28"/>
          <w:lang w:val="nl-NL"/>
        </w:rPr>
        <w:t>;</w:t>
      </w:r>
    </w:p>
    <w:p w:rsidR="00C605C8" w:rsidRP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</w:t>
      </w:r>
      <w:r w:rsidR="00C605C8" w:rsidRPr="00C605C8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  <w:lang w:val="nl-NL"/>
        </w:rPr>
        <w:t xml:space="preserve">Bản sao </w:t>
      </w:r>
      <w:r w:rsidR="00C605C8" w:rsidRPr="00C605C8">
        <w:rPr>
          <w:sz w:val="28"/>
          <w:szCs w:val="28"/>
          <w:lang w:val="nl-NL"/>
        </w:rPr>
        <w:t>Quyết định nâng lương gần nhất;</w:t>
      </w:r>
    </w:p>
    <w:p w:rsidR="00C605C8" w:rsidRP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</w:t>
      </w:r>
      <w:r w:rsidR="00C605C8" w:rsidRPr="00C605C8">
        <w:rPr>
          <w:sz w:val="28"/>
          <w:szCs w:val="28"/>
          <w:lang w:val="nl-NL"/>
        </w:rPr>
        <w:t xml:space="preserve">. Bản sao các văn bằng, chứng chỉ của </w:t>
      </w:r>
      <w:r>
        <w:rPr>
          <w:sz w:val="28"/>
          <w:szCs w:val="28"/>
          <w:lang w:val="nl-NL"/>
        </w:rPr>
        <w:t>Thanh tra viên</w:t>
      </w:r>
      <w:r w:rsidR="00C605C8" w:rsidRPr="00C605C8">
        <w:rPr>
          <w:sz w:val="28"/>
          <w:szCs w:val="28"/>
          <w:lang w:val="nl-NL"/>
        </w:rPr>
        <w:t xml:space="preserve"> theo tiêu chuẩn của ngạch đăng ký dự thi </w:t>
      </w:r>
      <w:r>
        <w:rPr>
          <w:sz w:val="28"/>
          <w:szCs w:val="28"/>
          <w:lang w:val="nl-NL"/>
        </w:rPr>
        <w:t>được</w:t>
      </w:r>
      <w:r w:rsidR="00C605C8" w:rsidRPr="00C605C8">
        <w:rPr>
          <w:sz w:val="28"/>
          <w:szCs w:val="28"/>
          <w:lang w:val="nl-NL"/>
        </w:rPr>
        <w:t xml:space="preserve"> cơ quan có thẩm quyền chứng thực;</w:t>
      </w:r>
    </w:p>
    <w:p w:rsidR="00C605C8" w:rsidRDefault="00A477BB" w:rsidP="00C605C8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pacing w:val="-8"/>
          <w:sz w:val="28"/>
          <w:szCs w:val="28"/>
          <w:lang w:val="nl-NL"/>
        </w:rPr>
        <w:t>h</w:t>
      </w:r>
      <w:r w:rsidR="00C605C8" w:rsidRPr="00C605C8">
        <w:rPr>
          <w:spacing w:val="-8"/>
          <w:sz w:val="28"/>
          <w:szCs w:val="28"/>
          <w:lang w:val="nl-NL"/>
        </w:rPr>
        <w:t xml:space="preserve">. </w:t>
      </w:r>
      <w:r w:rsidR="00C605C8" w:rsidRPr="00C605C8">
        <w:rPr>
          <w:sz w:val="28"/>
          <w:szCs w:val="28"/>
          <w:lang w:val="nl-NL"/>
        </w:rPr>
        <w:t>Giấy chứng nhận sức khỏe do cơ quan y tế có thẩm quyền</w:t>
      </w:r>
      <w:r>
        <w:rPr>
          <w:sz w:val="28"/>
          <w:szCs w:val="28"/>
          <w:lang w:val="nl-NL"/>
        </w:rPr>
        <w:t xml:space="preserve"> cấp trong thời hạn 30 ngày, tính đến ngày nộp hồ sơ thi nâng ngạch</w:t>
      </w:r>
      <w:r w:rsidR="00C605C8" w:rsidRPr="00C605C8">
        <w:rPr>
          <w:sz w:val="28"/>
          <w:szCs w:val="28"/>
          <w:lang w:val="nl-NL"/>
        </w:rPr>
        <w:t>;</w:t>
      </w:r>
    </w:p>
    <w:p w:rsidR="00AF72E8" w:rsidRPr="00AF72E8" w:rsidRDefault="00AF72E8" w:rsidP="00AF72E8">
      <w:pPr>
        <w:spacing w:before="120"/>
        <w:ind w:firstLine="709"/>
        <w:jc w:val="both"/>
        <w:rPr>
          <w:sz w:val="27"/>
          <w:szCs w:val="27"/>
        </w:rPr>
      </w:pPr>
      <w:r w:rsidRPr="00AF72E8">
        <w:rPr>
          <w:sz w:val="27"/>
          <w:szCs w:val="27"/>
        </w:rPr>
        <w:t xml:space="preserve">Hồ sơ </w:t>
      </w:r>
      <w:r>
        <w:rPr>
          <w:sz w:val="27"/>
          <w:szCs w:val="27"/>
        </w:rPr>
        <w:t>đăng ký dự thi của mỗi Thanh tra viên được bỏ vào một bì đựng riêng có kích thước 250 x340x5mm (theo quy định tại Điểm a, Khoản 1, Điều 1 Quyết định 06/2007/QĐ-BNV ngày 18/6/2007 của Bộ Nội vụ).</w:t>
      </w:r>
    </w:p>
    <w:p w:rsidR="00CF490D" w:rsidRDefault="00AF7D05" w:rsidP="00C605C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Hồ sơ </w:t>
      </w:r>
      <w:r w:rsidR="00EE2357">
        <w:rPr>
          <w:sz w:val="28"/>
          <w:szCs w:val="28"/>
        </w:rPr>
        <w:t>gửi về Thanh tra tỉnh</w:t>
      </w:r>
      <w:r w:rsidR="00EF63B2">
        <w:rPr>
          <w:sz w:val="28"/>
          <w:szCs w:val="28"/>
        </w:rPr>
        <w:t xml:space="preserve"> Bình Dương </w:t>
      </w:r>
      <w:r w:rsidR="00EF63B2" w:rsidRPr="000C3CB2">
        <w:rPr>
          <w:b/>
          <w:sz w:val="28"/>
          <w:szCs w:val="28"/>
        </w:rPr>
        <w:t xml:space="preserve">chậm nhất đến hết ngày </w:t>
      </w:r>
      <w:r w:rsidR="00DD41D9">
        <w:rPr>
          <w:b/>
          <w:sz w:val="28"/>
          <w:szCs w:val="28"/>
        </w:rPr>
        <w:t>10/04</w:t>
      </w:r>
      <w:r w:rsidR="00AF72E8">
        <w:rPr>
          <w:b/>
          <w:sz w:val="28"/>
          <w:szCs w:val="28"/>
        </w:rPr>
        <w:t>/2019</w:t>
      </w:r>
      <w:r w:rsidR="00EF63B2" w:rsidRPr="000C3CB2">
        <w:rPr>
          <w:b/>
          <w:sz w:val="28"/>
          <w:szCs w:val="28"/>
        </w:rPr>
        <w:t xml:space="preserve"> </w:t>
      </w:r>
      <w:r w:rsidR="00EF63B2">
        <w:rPr>
          <w:sz w:val="28"/>
          <w:szCs w:val="28"/>
        </w:rPr>
        <w:t xml:space="preserve">để tổng hợp danh sách </w:t>
      </w:r>
      <w:r w:rsidR="00DD41D9">
        <w:rPr>
          <w:sz w:val="28"/>
          <w:szCs w:val="28"/>
        </w:rPr>
        <w:t>Thanh tra viên</w:t>
      </w:r>
      <w:r w:rsidR="000C3CB2">
        <w:rPr>
          <w:sz w:val="28"/>
          <w:szCs w:val="28"/>
        </w:rPr>
        <w:t xml:space="preserve"> </w:t>
      </w:r>
      <w:r w:rsidR="00EF63B2">
        <w:rPr>
          <w:sz w:val="28"/>
          <w:szCs w:val="28"/>
        </w:rPr>
        <w:t>đủ điều kiện, tiêu chuẩn dự thi</w:t>
      </w:r>
      <w:r w:rsidR="00732AE5">
        <w:rPr>
          <w:sz w:val="28"/>
          <w:szCs w:val="28"/>
        </w:rPr>
        <w:t xml:space="preserve"> trình </w:t>
      </w:r>
      <w:r w:rsidR="00AF72E8">
        <w:rPr>
          <w:sz w:val="28"/>
          <w:szCs w:val="28"/>
        </w:rPr>
        <w:t xml:space="preserve">Chủ tịch UBND tỉnh </w:t>
      </w:r>
      <w:r w:rsidR="00CF490D">
        <w:rPr>
          <w:sz w:val="28"/>
          <w:szCs w:val="28"/>
        </w:rPr>
        <w:t xml:space="preserve">Bình Dương </w:t>
      </w:r>
      <w:r w:rsidR="00AF72E8">
        <w:rPr>
          <w:sz w:val="28"/>
          <w:szCs w:val="28"/>
        </w:rPr>
        <w:t>ban hành Quyết định cử</w:t>
      </w:r>
      <w:r w:rsidR="00CF490D">
        <w:rPr>
          <w:sz w:val="28"/>
          <w:szCs w:val="28"/>
        </w:rPr>
        <w:t xml:space="preserve"> Thanh tra viên dự thi nâng ngạch gửi về Hội đồng thi nâng ngạch công chức thanh tra năm 2018, </w:t>
      </w:r>
      <w:r w:rsidR="00732AE5">
        <w:rPr>
          <w:sz w:val="28"/>
          <w:szCs w:val="28"/>
        </w:rPr>
        <w:t>Thanh tra Chính phủ đúng theo thời gian quy định</w:t>
      </w:r>
      <w:r w:rsidR="004B0754">
        <w:rPr>
          <w:sz w:val="28"/>
          <w:szCs w:val="28"/>
        </w:rPr>
        <w:t>. Quá thời hạn trên tức là các đơn vị không có nhu cầu cử Thanh tra viên dự thi</w:t>
      </w:r>
      <w:r w:rsidR="00CF490D">
        <w:rPr>
          <w:sz w:val="28"/>
          <w:szCs w:val="28"/>
        </w:rPr>
        <w:t xml:space="preserve"> và không giải quyết bất kỳ trường hợp nào gửi hồ sơ trễ quá thời gian quy định đã nêu trên</w:t>
      </w:r>
      <w:r w:rsidR="00EE2357">
        <w:rPr>
          <w:sz w:val="28"/>
          <w:szCs w:val="28"/>
        </w:rPr>
        <w:t>.</w:t>
      </w:r>
      <w:r w:rsidR="00EF63B2">
        <w:rPr>
          <w:sz w:val="28"/>
          <w:szCs w:val="28"/>
        </w:rPr>
        <w:t xml:space="preserve"> </w:t>
      </w:r>
    </w:p>
    <w:p w:rsidR="000C3CB2" w:rsidRDefault="00EF63B2" w:rsidP="00C605C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Trong quá trình thực hiện nếu có vướng mắc, đề nghị liên hệ</w:t>
      </w:r>
      <w:r w:rsidR="00586BB9">
        <w:rPr>
          <w:sz w:val="28"/>
          <w:szCs w:val="28"/>
        </w:rPr>
        <w:t xml:space="preserve"> về Văn phòng Thanh tra tỉnh (</w:t>
      </w:r>
      <w:r w:rsidR="000C3CB2" w:rsidRPr="000C3CB2">
        <w:rPr>
          <w:i/>
          <w:sz w:val="28"/>
          <w:szCs w:val="28"/>
        </w:rPr>
        <w:t>ĐT</w:t>
      </w:r>
      <w:r w:rsidR="00DD41D9">
        <w:rPr>
          <w:i/>
          <w:sz w:val="28"/>
          <w:szCs w:val="28"/>
        </w:rPr>
        <w:t xml:space="preserve"> 0274</w:t>
      </w:r>
      <w:r w:rsidR="00586BB9" w:rsidRPr="000C3CB2">
        <w:rPr>
          <w:i/>
          <w:sz w:val="28"/>
          <w:szCs w:val="28"/>
        </w:rPr>
        <w:t>3.</w:t>
      </w:r>
      <w:r w:rsidR="004B0754">
        <w:rPr>
          <w:i/>
          <w:sz w:val="28"/>
          <w:szCs w:val="28"/>
        </w:rPr>
        <w:t>827771</w:t>
      </w:r>
      <w:r w:rsidR="00586BB9" w:rsidRPr="000C3CB2">
        <w:rPr>
          <w:i/>
          <w:sz w:val="28"/>
          <w:szCs w:val="28"/>
        </w:rPr>
        <w:t xml:space="preserve"> hoặc 0</w:t>
      </w:r>
      <w:r w:rsidR="005552BA" w:rsidRPr="000C3CB2">
        <w:rPr>
          <w:i/>
          <w:sz w:val="28"/>
          <w:szCs w:val="28"/>
        </w:rPr>
        <w:t>919</w:t>
      </w:r>
      <w:r w:rsidR="00DD41D9">
        <w:rPr>
          <w:i/>
          <w:sz w:val="28"/>
          <w:szCs w:val="28"/>
        </w:rPr>
        <w:t xml:space="preserve"> </w:t>
      </w:r>
      <w:r w:rsidR="005552BA" w:rsidRPr="000C3CB2">
        <w:rPr>
          <w:i/>
          <w:sz w:val="28"/>
          <w:szCs w:val="28"/>
        </w:rPr>
        <w:t>010181</w:t>
      </w:r>
      <w:r w:rsidR="00586BB9">
        <w:rPr>
          <w:sz w:val="28"/>
          <w:szCs w:val="28"/>
        </w:rPr>
        <w:t>)</w:t>
      </w:r>
      <w:r w:rsidR="005552BA">
        <w:rPr>
          <w:sz w:val="28"/>
          <w:szCs w:val="28"/>
        </w:rPr>
        <w:t>.</w:t>
      </w:r>
      <w:r w:rsidR="000C3CB2">
        <w:rPr>
          <w:sz w:val="28"/>
          <w:szCs w:val="28"/>
        </w:rPr>
        <w:t>/.</w:t>
      </w:r>
    </w:p>
    <w:p w:rsidR="00F955D9" w:rsidRPr="00C81FB4" w:rsidRDefault="00EE2357" w:rsidP="00B76368">
      <w:pPr>
        <w:spacing w:before="120"/>
        <w:ind w:firstLine="601"/>
        <w:jc w:val="both"/>
        <w:rPr>
          <w:sz w:val="12"/>
          <w:szCs w:val="28"/>
        </w:rPr>
      </w:pPr>
      <w:r>
        <w:rPr>
          <w:sz w:val="28"/>
          <w:szCs w:val="28"/>
        </w:rPr>
        <w:t xml:space="preserve"> </w:t>
      </w:r>
    </w:p>
    <w:p w:rsidR="005572EE" w:rsidRDefault="005572EE" w:rsidP="005572EE">
      <w:pPr>
        <w:tabs>
          <w:tab w:val="center" w:pos="7088"/>
        </w:tabs>
        <w:rPr>
          <w:b/>
          <w:sz w:val="28"/>
          <w:szCs w:val="28"/>
        </w:rPr>
      </w:pPr>
      <w:r>
        <w:rPr>
          <w:b/>
        </w:rPr>
        <w:t xml:space="preserve"> </w:t>
      </w:r>
      <w:r w:rsidRPr="00403EA6">
        <w:rPr>
          <w:b/>
          <w:i/>
        </w:rPr>
        <w:t>Nơi nhận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sz w:val="28"/>
          <w:szCs w:val="28"/>
        </w:rPr>
        <w:t>CHÁNH THANH TRA</w:t>
      </w:r>
    </w:p>
    <w:p w:rsidR="005572EE" w:rsidRPr="00C2700D" w:rsidRDefault="005572EE" w:rsidP="005572EE">
      <w:pPr>
        <w:tabs>
          <w:tab w:val="center" w:pos="7088"/>
        </w:tabs>
        <w:rPr>
          <w:sz w:val="28"/>
          <w:szCs w:val="28"/>
        </w:rPr>
      </w:pPr>
      <w:r>
        <w:rPr>
          <w:sz w:val="22"/>
          <w:szCs w:val="22"/>
        </w:rPr>
        <w:t>- Như trên;</w:t>
      </w:r>
      <w:r w:rsidRPr="00C2700D">
        <w:rPr>
          <w:sz w:val="22"/>
          <w:szCs w:val="22"/>
        </w:rPr>
        <w:t xml:space="preserve">                                                                      </w:t>
      </w:r>
    </w:p>
    <w:p w:rsidR="005572EE" w:rsidRDefault="005572EE" w:rsidP="005572EE">
      <w:pPr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>- Lưu VT,TCCB.</w:t>
      </w:r>
    </w:p>
    <w:p w:rsidR="005572EE" w:rsidRDefault="005572EE" w:rsidP="005572EE">
      <w:pPr>
        <w:tabs>
          <w:tab w:val="center" w:pos="7088"/>
        </w:tabs>
      </w:pPr>
    </w:p>
    <w:p w:rsidR="005572EE" w:rsidRDefault="005572EE" w:rsidP="005572EE">
      <w:pPr>
        <w:tabs>
          <w:tab w:val="center" w:pos="7088"/>
        </w:tabs>
      </w:pPr>
    </w:p>
    <w:p w:rsidR="005572EE" w:rsidRDefault="005572EE" w:rsidP="005572EE">
      <w:pPr>
        <w:tabs>
          <w:tab w:val="center" w:pos="7088"/>
        </w:tabs>
      </w:pPr>
    </w:p>
    <w:p w:rsidR="005572EE" w:rsidRPr="00B76368" w:rsidRDefault="005572EE" w:rsidP="005572EE">
      <w:pPr>
        <w:tabs>
          <w:tab w:val="center" w:pos="7088"/>
        </w:tabs>
        <w:rPr>
          <w:b/>
          <w:sz w:val="28"/>
        </w:rPr>
      </w:pPr>
    </w:p>
    <w:p w:rsidR="005572EE" w:rsidRPr="00B76368" w:rsidRDefault="005572EE" w:rsidP="005572EE">
      <w:pPr>
        <w:tabs>
          <w:tab w:val="center" w:pos="7088"/>
        </w:tabs>
        <w:rPr>
          <w:b/>
          <w:sz w:val="28"/>
        </w:rPr>
      </w:pPr>
      <w:r w:rsidRPr="00B76368">
        <w:rPr>
          <w:b/>
          <w:sz w:val="28"/>
        </w:rPr>
        <w:tab/>
      </w:r>
      <w:r w:rsidR="004B0754">
        <w:rPr>
          <w:b/>
          <w:sz w:val="28"/>
        </w:rPr>
        <w:t xml:space="preserve">Nguyễn Thị Tuyết Mai </w:t>
      </w:r>
    </w:p>
    <w:p w:rsidR="005572EE" w:rsidRDefault="005572EE" w:rsidP="005572EE">
      <w:pPr>
        <w:sectPr w:rsidR="005572EE" w:rsidSect="00393504">
          <w:pgSz w:w="11909" w:h="16834" w:code="9"/>
          <w:pgMar w:top="1134" w:right="1134" w:bottom="567" w:left="1701" w:header="720" w:footer="720" w:gutter="0"/>
          <w:cols w:space="720"/>
          <w:docGrid w:linePitch="360"/>
        </w:sectPr>
      </w:pPr>
      <w:r>
        <w:tab/>
      </w:r>
    </w:p>
    <w:p w:rsidR="005572EE" w:rsidRDefault="005572EE" w:rsidP="005572EE">
      <w:pPr>
        <w:tabs>
          <w:tab w:val="center" w:pos="1985"/>
          <w:tab w:val="center" w:pos="11907"/>
          <w:tab w:val="center" w:pos="12758"/>
        </w:tabs>
        <w:rPr>
          <w:b/>
        </w:rPr>
      </w:pPr>
    </w:p>
    <w:p w:rsidR="00147F51" w:rsidRDefault="00147F51" w:rsidP="00147F51">
      <w:pPr>
        <w:rPr>
          <w:b/>
          <w:sz w:val="28"/>
          <w:szCs w:val="32"/>
        </w:rPr>
      </w:pPr>
      <w:r>
        <w:rPr>
          <w:b/>
          <w:sz w:val="28"/>
          <w:szCs w:val="32"/>
        </w:rPr>
        <w:t>Tên đơn vị:…………………….</w:t>
      </w:r>
    </w:p>
    <w:p w:rsidR="00147F51" w:rsidRDefault="00147F51" w:rsidP="00147F51">
      <w:pPr>
        <w:rPr>
          <w:b/>
          <w:sz w:val="28"/>
          <w:szCs w:val="32"/>
        </w:rPr>
      </w:pPr>
    </w:p>
    <w:p w:rsidR="00147F51" w:rsidRDefault="00147F51" w:rsidP="00147F51">
      <w:pPr>
        <w:ind w:left="720" w:firstLine="720"/>
        <w:rPr>
          <w:b/>
          <w:sz w:val="28"/>
          <w:szCs w:val="32"/>
        </w:rPr>
      </w:pPr>
    </w:p>
    <w:p w:rsidR="00AF4856" w:rsidRDefault="00147F51" w:rsidP="00147F5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DANH SÁCH CÔNG CHỨC </w:t>
      </w:r>
    </w:p>
    <w:p w:rsidR="00147F51" w:rsidRPr="009B5718" w:rsidRDefault="00147F51" w:rsidP="00147F5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ĐỦ CÁC TIÊU CHUẨN, ĐIỀU KIỆN DỰ THI NÂNG NGẠCH CÔNG CHỨC </w:t>
      </w:r>
      <w:r w:rsidR="00AF4856">
        <w:rPr>
          <w:b/>
          <w:sz w:val="28"/>
          <w:szCs w:val="32"/>
        </w:rPr>
        <w:t xml:space="preserve">TỪ </w:t>
      </w:r>
      <w:r>
        <w:rPr>
          <w:b/>
          <w:sz w:val="28"/>
          <w:szCs w:val="32"/>
        </w:rPr>
        <w:t>NGẠCH THANH TRA VIÊN LÊN NGẠCH THANH TRA VIÊN CHÍNH</w:t>
      </w:r>
      <w:r w:rsidR="00AF4856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NĂM 201</w:t>
      </w:r>
      <w:r w:rsidR="00AF4856">
        <w:rPr>
          <w:b/>
          <w:sz w:val="28"/>
          <w:szCs w:val="32"/>
        </w:rPr>
        <w:t>8</w:t>
      </w:r>
    </w:p>
    <w:p w:rsidR="00147F51" w:rsidRPr="00606C99" w:rsidRDefault="00147F51" w:rsidP="00147F51">
      <w:pPr>
        <w:jc w:val="center"/>
        <w:rPr>
          <w:i/>
          <w:sz w:val="28"/>
          <w:szCs w:val="32"/>
        </w:rPr>
      </w:pPr>
      <w:r w:rsidRPr="00606C99">
        <w:rPr>
          <w:i/>
          <w:sz w:val="28"/>
          <w:szCs w:val="32"/>
        </w:rPr>
        <w:t xml:space="preserve"> (Kèm theo Công văn số   </w:t>
      </w:r>
      <w:r>
        <w:rPr>
          <w:i/>
          <w:sz w:val="28"/>
          <w:szCs w:val="32"/>
        </w:rPr>
        <w:t xml:space="preserve">    </w:t>
      </w:r>
      <w:r w:rsidRPr="00606C99">
        <w:rPr>
          <w:i/>
          <w:sz w:val="28"/>
          <w:szCs w:val="32"/>
        </w:rPr>
        <w:t xml:space="preserve"> ngày   </w:t>
      </w:r>
      <w:r>
        <w:rPr>
          <w:i/>
          <w:sz w:val="28"/>
          <w:szCs w:val="32"/>
        </w:rPr>
        <w:t xml:space="preserve">    </w:t>
      </w:r>
      <w:r w:rsidRPr="00606C99">
        <w:rPr>
          <w:i/>
          <w:sz w:val="28"/>
          <w:szCs w:val="32"/>
        </w:rPr>
        <w:t xml:space="preserve"> tháng </w:t>
      </w:r>
      <w:r>
        <w:rPr>
          <w:i/>
          <w:sz w:val="28"/>
          <w:szCs w:val="32"/>
        </w:rPr>
        <w:t xml:space="preserve">     </w:t>
      </w:r>
      <w:r w:rsidRPr="00606C99">
        <w:rPr>
          <w:i/>
          <w:sz w:val="28"/>
          <w:szCs w:val="32"/>
        </w:rPr>
        <w:t xml:space="preserve">  năm 201</w:t>
      </w:r>
      <w:r w:rsidR="00AF4856">
        <w:rPr>
          <w:i/>
          <w:sz w:val="28"/>
          <w:szCs w:val="32"/>
        </w:rPr>
        <w:t>9</w:t>
      </w:r>
      <w:r w:rsidRPr="00606C99">
        <w:rPr>
          <w:i/>
          <w:sz w:val="28"/>
          <w:szCs w:val="32"/>
        </w:rPr>
        <w:t xml:space="preserve"> của </w:t>
      </w:r>
      <w:r>
        <w:rPr>
          <w:i/>
          <w:sz w:val="28"/>
          <w:szCs w:val="32"/>
        </w:rPr>
        <w:t>……………….</w:t>
      </w:r>
      <w:r w:rsidRPr="00606C99">
        <w:rPr>
          <w:i/>
          <w:sz w:val="28"/>
          <w:szCs w:val="32"/>
        </w:rPr>
        <w:t>)</w:t>
      </w:r>
    </w:p>
    <w:p w:rsidR="00147F51" w:rsidRPr="00EF5B50" w:rsidRDefault="00147F51" w:rsidP="00147F51">
      <w:pPr>
        <w:rPr>
          <w:b/>
          <w:sz w:val="32"/>
          <w:szCs w:val="32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81"/>
        <w:gridCol w:w="702"/>
        <w:gridCol w:w="561"/>
        <w:gridCol w:w="735"/>
        <w:gridCol w:w="709"/>
        <w:gridCol w:w="851"/>
        <w:gridCol w:w="709"/>
        <w:gridCol w:w="709"/>
        <w:gridCol w:w="851"/>
        <w:gridCol w:w="849"/>
        <w:gridCol w:w="851"/>
        <w:gridCol w:w="708"/>
        <w:gridCol w:w="709"/>
        <w:gridCol w:w="709"/>
        <w:gridCol w:w="709"/>
        <w:gridCol w:w="851"/>
        <w:gridCol w:w="709"/>
        <w:gridCol w:w="709"/>
        <w:gridCol w:w="5109"/>
        <w:gridCol w:w="1028"/>
        <w:gridCol w:w="934"/>
        <w:gridCol w:w="1027"/>
        <w:gridCol w:w="982"/>
        <w:gridCol w:w="981"/>
        <w:gridCol w:w="929"/>
        <w:gridCol w:w="841"/>
        <w:gridCol w:w="1033"/>
        <w:gridCol w:w="1353"/>
        <w:gridCol w:w="889"/>
        <w:gridCol w:w="777"/>
        <w:gridCol w:w="981"/>
        <w:gridCol w:w="674"/>
      </w:tblGrid>
      <w:tr w:rsidR="00147F51" w:rsidRPr="009C18CA" w:rsidTr="00147F51">
        <w:trPr>
          <w:gridAfter w:val="15"/>
          <w:wAfter w:w="18247" w:type="dxa"/>
          <w:trHeight w:val="787"/>
        </w:trPr>
        <w:tc>
          <w:tcPr>
            <w:tcW w:w="422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Số</w:t>
            </w:r>
          </w:p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TT</w:t>
            </w:r>
          </w:p>
        </w:tc>
        <w:tc>
          <w:tcPr>
            <w:tcW w:w="981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Họ và tên</w:t>
            </w:r>
          </w:p>
        </w:tc>
        <w:tc>
          <w:tcPr>
            <w:tcW w:w="1263" w:type="dxa"/>
            <w:gridSpan w:val="2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Ngày tháng năm sinh</w:t>
            </w:r>
          </w:p>
        </w:tc>
        <w:tc>
          <w:tcPr>
            <w:tcW w:w="735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Chức vụ hoặc chức danh công tác</w:t>
            </w:r>
          </w:p>
        </w:tc>
        <w:tc>
          <w:tcPr>
            <w:tcW w:w="709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Cơ quan, đơn vị đang làm việc</w:t>
            </w:r>
          </w:p>
        </w:tc>
        <w:tc>
          <w:tcPr>
            <w:tcW w:w="851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Thời gian đóng BHXH bắt buộc ở ngạch TTV và tương đương</w:t>
            </w:r>
          </w:p>
        </w:tc>
        <w:tc>
          <w:tcPr>
            <w:tcW w:w="1418" w:type="dxa"/>
            <w:gridSpan w:val="2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Mức lương hiện hưởng</w:t>
            </w:r>
          </w:p>
        </w:tc>
        <w:tc>
          <w:tcPr>
            <w:tcW w:w="3968" w:type="dxa"/>
            <w:gridSpan w:val="5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Văn bằng chứng chỉ theo yêu cầu của ngạch dự thi</w:t>
            </w:r>
          </w:p>
        </w:tc>
        <w:tc>
          <w:tcPr>
            <w:tcW w:w="1418" w:type="dxa"/>
            <w:gridSpan w:val="2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Được miễn thi (lý do miễn)</w:t>
            </w:r>
          </w:p>
        </w:tc>
        <w:tc>
          <w:tcPr>
            <w:tcW w:w="851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Đăng ký thi Ngoại ngữ gì (Anh, Nga,  Pháp,</w:t>
            </w:r>
          </w:p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Trung, Đức)</w:t>
            </w:r>
          </w:p>
        </w:tc>
        <w:tc>
          <w:tcPr>
            <w:tcW w:w="709" w:type="dxa"/>
            <w:vMerge w:val="restart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  <w:szCs w:val="22"/>
              </w:rPr>
              <w:t>Ghi chú</w:t>
            </w:r>
          </w:p>
        </w:tc>
      </w:tr>
      <w:tr w:rsidR="00147F51" w:rsidRPr="009C18CA" w:rsidTr="00147F51">
        <w:trPr>
          <w:gridAfter w:val="15"/>
          <w:wAfter w:w="18247" w:type="dxa"/>
          <w:trHeight w:val="545"/>
        </w:trPr>
        <w:tc>
          <w:tcPr>
            <w:tcW w:w="422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  <w:tc>
          <w:tcPr>
            <w:tcW w:w="981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  <w:tc>
          <w:tcPr>
            <w:tcW w:w="702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Nam</w:t>
            </w:r>
          </w:p>
        </w:tc>
        <w:tc>
          <w:tcPr>
            <w:tcW w:w="56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Nữ</w:t>
            </w:r>
          </w:p>
        </w:tc>
        <w:tc>
          <w:tcPr>
            <w:tcW w:w="735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Hệ số lương</w:t>
            </w: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Mã số ngạch hiện giữ</w:t>
            </w:r>
          </w:p>
        </w:tc>
        <w:tc>
          <w:tcPr>
            <w:tcW w:w="85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Trình độ chuyên môn</w:t>
            </w:r>
          </w:p>
        </w:tc>
        <w:tc>
          <w:tcPr>
            <w:tcW w:w="84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Nghiệp vụ TTVC</w:t>
            </w:r>
          </w:p>
        </w:tc>
        <w:tc>
          <w:tcPr>
            <w:tcW w:w="85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Trình độ QLNN</w:t>
            </w:r>
          </w:p>
        </w:tc>
        <w:tc>
          <w:tcPr>
            <w:tcW w:w="708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Trình độ tin học</w:t>
            </w: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Trình độ ngoại ngữ</w:t>
            </w: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Tin học</w:t>
            </w: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  <w:r w:rsidRPr="00147F51">
              <w:rPr>
                <w:b/>
                <w:sz w:val="18"/>
              </w:rPr>
              <w:t>Ngoại ngữ</w:t>
            </w:r>
          </w:p>
        </w:tc>
        <w:tc>
          <w:tcPr>
            <w:tcW w:w="851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  <w:sz w:val="18"/>
              </w:rPr>
            </w:pPr>
          </w:p>
        </w:tc>
      </w:tr>
      <w:tr w:rsidR="00147F51" w:rsidRPr="009C18CA" w:rsidTr="00147F51">
        <w:trPr>
          <w:gridAfter w:val="15"/>
          <w:wAfter w:w="18247" w:type="dxa"/>
          <w:trHeight w:val="575"/>
        </w:trPr>
        <w:tc>
          <w:tcPr>
            <w:tcW w:w="422" w:type="dxa"/>
            <w:vAlign w:val="center"/>
          </w:tcPr>
          <w:p w:rsidR="00147F51" w:rsidRPr="00147F51" w:rsidRDefault="00147F51" w:rsidP="00594C64">
            <w:pPr>
              <w:spacing w:before="80" w:after="80"/>
              <w:ind w:left="-108"/>
              <w:jc w:val="center"/>
              <w:rPr>
                <w:b/>
              </w:rPr>
            </w:pPr>
          </w:p>
        </w:tc>
        <w:tc>
          <w:tcPr>
            <w:tcW w:w="98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35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7F51" w:rsidRPr="00147F51" w:rsidRDefault="00147F51" w:rsidP="00594C64">
            <w:pPr>
              <w:spacing w:before="80" w:after="80"/>
              <w:jc w:val="center"/>
              <w:rPr>
                <w:b/>
              </w:rPr>
            </w:pPr>
          </w:p>
        </w:tc>
      </w:tr>
      <w:tr w:rsidR="00147F51" w:rsidRPr="009C18CA" w:rsidTr="00147F51">
        <w:trPr>
          <w:gridAfter w:val="15"/>
          <w:wAfter w:w="18247" w:type="dxa"/>
          <w:trHeight w:val="567"/>
        </w:trPr>
        <w:tc>
          <w:tcPr>
            <w:tcW w:w="422" w:type="dxa"/>
            <w:vAlign w:val="center"/>
          </w:tcPr>
          <w:p w:rsidR="00147F51" w:rsidRDefault="00147F51" w:rsidP="00594C64">
            <w:pPr>
              <w:spacing w:before="80" w:after="80"/>
              <w:ind w:left="-108"/>
              <w:jc w:val="center"/>
            </w:pPr>
          </w:p>
        </w:tc>
        <w:tc>
          <w:tcPr>
            <w:tcW w:w="981" w:type="dxa"/>
            <w:vAlign w:val="center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2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56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35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4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8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  <w:ind w:right="-110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</w:tr>
      <w:tr w:rsidR="00147F51" w:rsidRPr="009C18CA" w:rsidTr="00147F51">
        <w:trPr>
          <w:gridAfter w:val="15"/>
          <w:wAfter w:w="18247" w:type="dxa"/>
          <w:trHeight w:val="691"/>
        </w:trPr>
        <w:tc>
          <w:tcPr>
            <w:tcW w:w="422" w:type="dxa"/>
            <w:vAlign w:val="center"/>
          </w:tcPr>
          <w:p w:rsidR="00147F51" w:rsidRPr="009C18CA" w:rsidRDefault="00147F51" w:rsidP="00594C64">
            <w:pPr>
              <w:spacing w:before="80" w:after="80"/>
              <w:ind w:left="-108"/>
              <w:jc w:val="center"/>
            </w:pPr>
          </w:p>
        </w:tc>
        <w:tc>
          <w:tcPr>
            <w:tcW w:w="981" w:type="dxa"/>
            <w:vAlign w:val="center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2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56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35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4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8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851" w:type="dxa"/>
          </w:tcPr>
          <w:p w:rsidR="00147F51" w:rsidRPr="0079553A" w:rsidRDefault="00147F51" w:rsidP="00594C64">
            <w:pPr>
              <w:spacing w:before="80" w:after="80"/>
            </w:pPr>
          </w:p>
        </w:tc>
        <w:tc>
          <w:tcPr>
            <w:tcW w:w="709" w:type="dxa"/>
          </w:tcPr>
          <w:p w:rsidR="00147F51" w:rsidRPr="0079553A" w:rsidRDefault="00147F51" w:rsidP="00594C64">
            <w:pPr>
              <w:spacing w:before="80" w:after="80"/>
            </w:pPr>
          </w:p>
        </w:tc>
      </w:tr>
      <w:tr w:rsidR="00147F51" w:rsidRPr="009C18CA" w:rsidTr="00147F51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F51" w:rsidRPr="009C18CA" w:rsidRDefault="00147F51" w:rsidP="00594C64">
            <w:pPr>
              <w:jc w:val="center"/>
            </w:pPr>
          </w:p>
        </w:tc>
      </w:tr>
    </w:tbl>
    <w:p w:rsidR="00147F51" w:rsidRDefault="00147F51" w:rsidP="009D15BA">
      <w:pPr>
        <w:tabs>
          <w:tab w:val="center" w:pos="1985"/>
          <w:tab w:val="center" w:pos="11340"/>
        </w:tabs>
        <w:rPr>
          <w:b/>
        </w:rPr>
      </w:pPr>
      <w:r>
        <w:rPr>
          <w:b/>
        </w:rPr>
        <w:tab/>
        <w:t>Người lập biểu</w:t>
      </w:r>
      <w:r>
        <w:rPr>
          <w:b/>
        </w:rPr>
        <w:tab/>
      </w:r>
      <w:bookmarkStart w:id="0" w:name="_GoBack"/>
      <w:bookmarkEnd w:id="0"/>
      <w:r w:rsidRPr="00BE3043">
        <w:rPr>
          <w:b/>
        </w:rPr>
        <w:t>THỦ TRƯỞNG ĐƠN VỊ</w:t>
      </w:r>
    </w:p>
    <w:p w:rsidR="00147F51" w:rsidRDefault="00147F51" w:rsidP="00147F51">
      <w:pPr>
        <w:tabs>
          <w:tab w:val="center" w:pos="1985"/>
          <w:tab w:val="center" w:pos="12758"/>
        </w:tabs>
        <w:rPr>
          <w:b/>
        </w:rPr>
      </w:pPr>
    </w:p>
    <w:p w:rsidR="00147F51" w:rsidRDefault="00147F51" w:rsidP="00147F51">
      <w:pPr>
        <w:tabs>
          <w:tab w:val="center" w:pos="1985"/>
          <w:tab w:val="center" w:pos="12758"/>
        </w:tabs>
        <w:rPr>
          <w:b/>
        </w:rPr>
      </w:pPr>
    </w:p>
    <w:sectPr w:rsidR="00147F51" w:rsidSect="00147F51">
      <w:pgSz w:w="16834" w:h="11909" w:orient="landscape" w:code="9"/>
      <w:pgMar w:top="1134" w:right="1667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72EE"/>
    <w:rsid w:val="000C3CB2"/>
    <w:rsid w:val="00117E7C"/>
    <w:rsid w:val="001452F4"/>
    <w:rsid w:val="00147F51"/>
    <w:rsid w:val="0015386C"/>
    <w:rsid w:val="00157418"/>
    <w:rsid w:val="00170C99"/>
    <w:rsid w:val="00187884"/>
    <w:rsid w:val="001F70E8"/>
    <w:rsid w:val="00225E31"/>
    <w:rsid w:val="002C52CB"/>
    <w:rsid w:val="00311DDA"/>
    <w:rsid w:val="00336824"/>
    <w:rsid w:val="00366C34"/>
    <w:rsid w:val="00393504"/>
    <w:rsid w:val="003A11E5"/>
    <w:rsid w:val="00457600"/>
    <w:rsid w:val="004867C3"/>
    <w:rsid w:val="004A12DB"/>
    <w:rsid w:val="004B0754"/>
    <w:rsid w:val="004B5B64"/>
    <w:rsid w:val="005552BA"/>
    <w:rsid w:val="005572EE"/>
    <w:rsid w:val="00586BB9"/>
    <w:rsid w:val="00606C99"/>
    <w:rsid w:val="006F318E"/>
    <w:rsid w:val="00732AE5"/>
    <w:rsid w:val="00763C76"/>
    <w:rsid w:val="00796DFD"/>
    <w:rsid w:val="007A1E38"/>
    <w:rsid w:val="007D071A"/>
    <w:rsid w:val="00816006"/>
    <w:rsid w:val="0084130E"/>
    <w:rsid w:val="00876639"/>
    <w:rsid w:val="0092382E"/>
    <w:rsid w:val="00975D89"/>
    <w:rsid w:val="009D15BA"/>
    <w:rsid w:val="00A106A0"/>
    <w:rsid w:val="00A477BB"/>
    <w:rsid w:val="00A73B99"/>
    <w:rsid w:val="00AF4856"/>
    <w:rsid w:val="00AF72E8"/>
    <w:rsid w:val="00AF7D05"/>
    <w:rsid w:val="00B76368"/>
    <w:rsid w:val="00B87033"/>
    <w:rsid w:val="00BF34FA"/>
    <w:rsid w:val="00C23FA8"/>
    <w:rsid w:val="00C46AC9"/>
    <w:rsid w:val="00C605C8"/>
    <w:rsid w:val="00C81FB4"/>
    <w:rsid w:val="00C94AB8"/>
    <w:rsid w:val="00CB51DA"/>
    <w:rsid w:val="00CF490D"/>
    <w:rsid w:val="00CF5F1A"/>
    <w:rsid w:val="00DD41D9"/>
    <w:rsid w:val="00DE21CF"/>
    <w:rsid w:val="00E16603"/>
    <w:rsid w:val="00E94166"/>
    <w:rsid w:val="00EA6012"/>
    <w:rsid w:val="00EB1856"/>
    <w:rsid w:val="00EE2357"/>
    <w:rsid w:val="00EF63B2"/>
    <w:rsid w:val="00F76A68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5:docId w15:val="{22AF2141-A750-4664-953E-9B2DA436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51C5-2434-40AD-AB9C-FD845619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2019-01-09T03:50:00Z</cp:lastPrinted>
  <dcterms:created xsi:type="dcterms:W3CDTF">2013-11-07T07:37:00Z</dcterms:created>
  <dcterms:modified xsi:type="dcterms:W3CDTF">2019-01-09T03:50:00Z</dcterms:modified>
</cp:coreProperties>
</file>